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192E7A" w14:textId="5BCA2CBE" w:rsidR="009A6D40" w:rsidRPr="00E8624D" w:rsidRDefault="00E8624D" w:rsidP="009A6D40">
      <w:r w:rsidRPr="00E8624D">
        <w:t>PRESSEMEDDELELSE</w:t>
      </w:r>
    </w:p>
    <w:p w14:paraId="1427B131" w14:textId="1FAD3B53" w:rsidR="009D7DF2" w:rsidRPr="00461D1E" w:rsidRDefault="00E8624D" w:rsidP="002F1190">
      <w:pPr>
        <w:pStyle w:val="Overskrift1"/>
        <w:rPr>
          <w:color w:val="auto"/>
          <w:sz w:val="28"/>
        </w:rPr>
      </w:pPr>
      <w:r>
        <w:rPr>
          <w:color w:val="auto"/>
          <w:sz w:val="30"/>
        </w:rPr>
        <w:t xml:space="preserve">BGIF </w:t>
      </w:r>
      <w:r w:rsidR="001A3AEB" w:rsidRPr="00461D1E">
        <w:rPr>
          <w:color w:val="auto"/>
          <w:sz w:val="30"/>
        </w:rPr>
        <w:t xml:space="preserve">inviterer til gratis </w:t>
      </w:r>
      <w:r>
        <w:rPr>
          <w:color w:val="auto"/>
          <w:sz w:val="30"/>
        </w:rPr>
        <w:t>HÅNDBOLD LØRDAG D. 4. maj kl. 10.00-12.00</w:t>
      </w:r>
    </w:p>
    <w:p w14:paraId="588EBD71" w14:textId="15DD352B" w:rsidR="009D7DF2" w:rsidRDefault="001A3AEB" w:rsidP="008A611F">
      <w:pPr>
        <w:rPr>
          <w:b/>
        </w:rPr>
      </w:pPr>
      <w:r>
        <w:rPr>
          <w:b/>
        </w:rPr>
        <w:t>Alle kan være med, og der er mulighed for at låne udstyr på dagen.</w:t>
      </w:r>
    </w:p>
    <w:p w14:paraId="0F944230" w14:textId="40772A12" w:rsidR="00D74FFE" w:rsidRDefault="00D74FFE" w:rsidP="008A611F">
      <w:pPr>
        <w:rPr>
          <w:b/>
        </w:rPr>
      </w:pPr>
    </w:p>
    <w:p w14:paraId="34C345FF" w14:textId="64F2DF0E" w:rsidR="000A71EE" w:rsidRDefault="00E8624D" w:rsidP="008A611F">
      <w:r>
        <w:t>Torsdag d. 4. maj fra kl. 10.00 til 12.00</w:t>
      </w:r>
      <w:r w:rsidR="0053730C" w:rsidRPr="00461D1E">
        <w:t xml:space="preserve"> </w:t>
      </w:r>
      <w:r w:rsidR="0053730C">
        <w:t xml:space="preserve">er </w:t>
      </w:r>
      <w:r w:rsidR="00E80C0D">
        <w:t xml:space="preserve">det muligt for alle at prøve kræfter med </w:t>
      </w:r>
      <w:r>
        <w:t>håndbold</w:t>
      </w:r>
      <w:r w:rsidR="00E80C0D">
        <w:t xml:space="preserve">. Det sker, når </w:t>
      </w:r>
      <w:r>
        <w:t>BGIF</w:t>
      </w:r>
      <w:r w:rsidR="0053730C" w:rsidRPr="00461D1E">
        <w:t xml:space="preserve"> </w:t>
      </w:r>
      <w:r w:rsidR="0053730C">
        <w:t>slår dørene op og inviterer folk i alle aldre og på alle niveauer til en gratis prøvedag.</w:t>
      </w:r>
    </w:p>
    <w:p w14:paraId="043A27F7" w14:textId="46326EBD" w:rsidR="004B19CA" w:rsidRDefault="004B19CA" w:rsidP="008A611F">
      <w:pPr>
        <w:rPr>
          <w:b/>
        </w:rPr>
      </w:pPr>
    </w:p>
    <w:p w14:paraId="17CF1D55" w14:textId="614487E2" w:rsidR="00007136" w:rsidRDefault="00007136" w:rsidP="008A611F">
      <w:r>
        <w:t>”</w:t>
      </w:r>
      <w:r w:rsidR="00E8624D">
        <w:t>Vi har længe gerne ville invitere alle til en sjov og uforpligtende håndbolddag. Vi garanterer en formidabel oplevelse fyldt med øvelser og spændende udfordringer. Vores bedste ungdomsspillere kommer og tager sig godt af alle gæster. Vi kører en konkurrence, hvor alle får mulighed for at vinde et års kontingent og et træningssæt.</w:t>
      </w:r>
      <w:r w:rsidR="0053730C" w:rsidRPr="00461D1E">
        <w:t xml:space="preserve"> </w:t>
      </w:r>
      <w:r w:rsidR="0053730C">
        <w:t>Vi håber, at så mange som muligt vil kigge forbi til en sjov dag med sved på panden, så tag endelig venner, familie, naboer eller kolleger under armen</w:t>
      </w:r>
      <w:r>
        <w:t>,” siger</w:t>
      </w:r>
      <w:r w:rsidR="00E8624D">
        <w:t xml:space="preserve"> Finn Larsen, Formand for BGIF</w:t>
      </w:r>
      <w:r w:rsidRPr="00E8624D">
        <w:t>.</w:t>
      </w:r>
    </w:p>
    <w:p w14:paraId="49CF5A3F" w14:textId="77777777" w:rsidR="002663F4" w:rsidRDefault="002663F4" w:rsidP="002663F4"/>
    <w:p w14:paraId="13A00D8E" w14:textId="3AA33B62" w:rsidR="002663F4" w:rsidRPr="002E779F" w:rsidRDefault="002663F4" w:rsidP="002663F4">
      <w:r>
        <w:t xml:space="preserve">For nysgerrige er det ikke nødvendigt at investere i nyt udstyr. Der er mulighed for at låne </w:t>
      </w:r>
      <w:r w:rsidR="00E8624D">
        <w:t xml:space="preserve">bolde </w:t>
      </w:r>
      <w:r>
        <w:t>på dagen.</w:t>
      </w:r>
      <w:r w:rsidR="00E80C0D">
        <w:t xml:space="preserve"> Det kræver heller ikke særlige forudsætninger – eller god form – at være med.</w:t>
      </w:r>
      <w:r w:rsidR="00E8624D">
        <w:t xml:space="preserve"> Alle er velkomne.</w:t>
      </w:r>
    </w:p>
    <w:p w14:paraId="2E7D1521" w14:textId="0FA06317" w:rsidR="000A71EE" w:rsidRDefault="000A71EE" w:rsidP="008A611F"/>
    <w:p w14:paraId="17062381" w14:textId="21DBF63E" w:rsidR="000A71EE" w:rsidRPr="00007136" w:rsidRDefault="000A71EE" w:rsidP="008A611F">
      <w:r>
        <w:t>Arrangementet afholdes som en del af Bevæg dig for livet-samarbejdet mellem DGI og Danmarks Idrætsforbund, der har som mål at gøre Danmark til verdens mest idrætsaktive nation.</w:t>
      </w:r>
    </w:p>
    <w:p w14:paraId="45D0A0A5" w14:textId="19A283D1" w:rsidR="00D74FFE" w:rsidRDefault="00D74FFE" w:rsidP="008A611F">
      <w:pPr>
        <w:rPr>
          <w:b/>
        </w:rPr>
      </w:pPr>
    </w:p>
    <w:p w14:paraId="36D22984" w14:textId="182193DD" w:rsidR="00771220" w:rsidRPr="00461D1E" w:rsidRDefault="0088220F" w:rsidP="00771220">
      <w:r>
        <w:t xml:space="preserve">Læs mere </w:t>
      </w:r>
      <w:r w:rsidR="00771220" w:rsidRPr="00771220">
        <w:t>og tilmeld dig på</w:t>
      </w:r>
      <w:r w:rsidR="00E8624D">
        <w:t xml:space="preserve"> www.bgif.dk.</w:t>
      </w:r>
    </w:p>
    <w:p w14:paraId="2FA77790" w14:textId="40EB3740" w:rsidR="00250B00" w:rsidRDefault="00250B00" w:rsidP="008A611F"/>
    <w:p w14:paraId="1AB36114" w14:textId="47CA949D" w:rsidR="00002C7A" w:rsidRDefault="00771220" w:rsidP="008A611F">
      <w:r>
        <w:rPr>
          <w:b/>
        </w:rPr>
        <w:t>Fakta</w:t>
      </w:r>
      <w:r w:rsidR="00002C7A">
        <w:t>:</w:t>
      </w:r>
    </w:p>
    <w:p w14:paraId="1063B899" w14:textId="12A81B04" w:rsidR="009A6D40" w:rsidRPr="00E8624D" w:rsidRDefault="00E8624D" w:rsidP="00002C7A">
      <w:pPr>
        <w:pStyle w:val="Listeafsnit"/>
        <w:numPr>
          <w:ilvl w:val="0"/>
          <w:numId w:val="9"/>
        </w:numPr>
      </w:pPr>
      <w:r>
        <w:t>LØRDAG D. 4. MAJ KL. 10.00-12.00</w:t>
      </w:r>
    </w:p>
    <w:p w14:paraId="240B8469" w14:textId="7F7A4FAA" w:rsidR="009A6D40" w:rsidRPr="00E8624D" w:rsidRDefault="00E8624D" w:rsidP="0053730C">
      <w:pPr>
        <w:pStyle w:val="Listeafsnit"/>
        <w:numPr>
          <w:ilvl w:val="0"/>
          <w:numId w:val="9"/>
        </w:numPr>
      </w:pPr>
      <w:r>
        <w:t>BRAMDRUPDAM SPORTS- OG MØDECENTER, HAL 1, BRAMDRUPSKOVVEJ 110, 6000 KOLDING</w:t>
      </w:r>
    </w:p>
    <w:p w14:paraId="17AAB1C5" w14:textId="7CCF360A" w:rsidR="00002C7A" w:rsidRPr="00E8624D" w:rsidRDefault="00E8624D" w:rsidP="0053730C">
      <w:pPr>
        <w:pStyle w:val="Listeafsnit"/>
        <w:numPr>
          <w:ilvl w:val="0"/>
          <w:numId w:val="9"/>
        </w:numPr>
      </w:pPr>
      <w:r>
        <w:t>HUSK IDRÆTSTØJ OG INDESKO</w:t>
      </w:r>
    </w:p>
    <w:p w14:paraId="44F09B2E" w14:textId="155857BF" w:rsidR="00FE5C1F" w:rsidRDefault="00FE5C1F" w:rsidP="008A611F"/>
    <w:p w14:paraId="792B0995" w14:textId="21B1103C" w:rsidR="00FE5C1F" w:rsidRDefault="00FE5C1F" w:rsidP="008A611F">
      <w:r w:rsidRPr="00FE5C1F">
        <w:rPr>
          <w:b/>
        </w:rPr>
        <w:t>Kontakt</w:t>
      </w:r>
      <w:r>
        <w:t>:</w:t>
      </w:r>
    </w:p>
    <w:p w14:paraId="2DC57FC6" w14:textId="412D03C7" w:rsidR="00461D1E" w:rsidRPr="00931E11" w:rsidRDefault="00E8624D" w:rsidP="008A611F">
      <w:pPr>
        <w:rPr>
          <w:lang w:val="en-US"/>
        </w:rPr>
      </w:pPr>
      <w:r w:rsidRPr="00931E11">
        <w:rPr>
          <w:lang w:val="en-US"/>
        </w:rPr>
        <w:t xml:space="preserve">Finn Larsen, Formand, </w:t>
      </w:r>
      <w:r w:rsidR="00931E11" w:rsidRPr="00931E11">
        <w:rPr>
          <w:lang w:val="en-US"/>
        </w:rPr>
        <w:t xml:space="preserve">E-mail: </w:t>
      </w:r>
      <w:hyperlink r:id="rId12" w:history="1">
        <w:r w:rsidRPr="00931E11">
          <w:rPr>
            <w:rStyle w:val="Hyperlink"/>
            <w:lang w:val="en-US"/>
          </w:rPr>
          <w:t>finn@bgif.dk</w:t>
        </w:r>
      </w:hyperlink>
      <w:r w:rsidRPr="00931E11">
        <w:rPr>
          <w:lang w:val="en-US"/>
        </w:rPr>
        <w:t xml:space="preserve">, </w:t>
      </w:r>
      <w:r w:rsidR="00931E11" w:rsidRPr="00931E11">
        <w:rPr>
          <w:lang w:val="en-US"/>
        </w:rPr>
        <w:t xml:space="preserve">Tlf: </w:t>
      </w:r>
      <w:r w:rsidRPr="00931E11">
        <w:rPr>
          <w:lang w:val="en-US"/>
        </w:rPr>
        <w:t>12</w:t>
      </w:r>
      <w:r w:rsidR="00931E11" w:rsidRPr="00931E11">
        <w:rPr>
          <w:lang w:val="en-US"/>
        </w:rPr>
        <w:t>34 56</w:t>
      </w:r>
      <w:r w:rsidRPr="00931E11">
        <w:rPr>
          <w:lang w:val="en-US"/>
        </w:rPr>
        <w:t>78</w:t>
      </w:r>
      <w:bookmarkStart w:id="0" w:name="_GoBack"/>
      <w:bookmarkEnd w:id="0"/>
    </w:p>
    <w:sectPr w:rsidR="00461D1E" w:rsidRPr="00931E11" w:rsidSect="007A0FC5">
      <w:headerReference w:type="default" r:id="rId13"/>
      <w:footerReference w:type="default" r:id="rId14"/>
      <w:headerReference w:type="first" r:id="rId15"/>
      <w:footerReference w:type="first" r:id="rId16"/>
      <w:pgSz w:w="11906" w:h="16838"/>
      <w:pgMar w:top="1701" w:right="1134" w:bottom="1701" w:left="1134" w:header="708" w:footer="3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AEE21" w14:textId="77777777" w:rsidR="00046CE1" w:rsidRDefault="00046CE1" w:rsidP="001225D4">
      <w:r>
        <w:separator/>
      </w:r>
    </w:p>
  </w:endnote>
  <w:endnote w:type="continuationSeparator" w:id="0">
    <w:p w14:paraId="7D3E319D" w14:textId="77777777" w:rsidR="00046CE1" w:rsidRDefault="00046CE1" w:rsidP="0012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Gitter"/>
      <w:tblW w:w="10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025"/>
      <w:gridCol w:w="448"/>
      <w:gridCol w:w="374"/>
      <w:gridCol w:w="1200"/>
      <w:gridCol w:w="361"/>
      <w:gridCol w:w="1020"/>
      <w:gridCol w:w="471"/>
      <w:gridCol w:w="492"/>
      <w:gridCol w:w="851"/>
      <w:gridCol w:w="394"/>
      <w:gridCol w:w="450"/>
    </w:tblGrid>
    <w:tr w:rsidR="001317C0" w14:paraId="752275CC" w14:textId="77777777" w:rsidTr="000F6E43">
      <w:trPr>
        <w:trHeight w:hRule="exact" w:val="618"/>
      </w:trPr>
      <w:tc>
        <w:tcPr>
          <w:tcW w:w="4025" w:type="dxa"/>
        </w:tcPr>
        <w:p w14:paraId="2C9BACA2" w14:textId="77777777" w:rsidR="001317C0" w:rsidRDefault="001317C0" w:rsidP="001317C0"/>
      </w:tc>
      <w:tc>
        <w:tcPr>
          <w:tcW w:w="448" w:type="dxa"/>
        </w:tcPr>
        <w:p w14:paraId="6B3A8B3B" w14:textId="77777777" w:rsidR="001317C0" w:rsidRPr="00D6772F" w:rsidRDefault="001317C0" w:rsidP="001317C0"/>
      </w:tc>
      <w:tc>
        <w:tcPr>
          <w:tcW w:w="374" w:type="dxa"/>
        </w:tcPr>
        <w:p w14:paraId="3FFC421B" w14:textId="77777777" w:rsidR="001317C0" w:rsidRPr="00D6772F" w:rsidRDefault="001317C0" w:rsidP="001317C0"/>
      </w:tc>
      <w:tc>
        <w:tcPr>
          <w:tcW w:w="1200" w:type="dxa"/>
        </w:tcPr>
        <w:p w14:paraId="4B80E066" w14:textId="77777777" w:rsidR="001317C0" w:rsidRPr="00D6772F" w:rsidRDefault="001317C0" w:rsidP="001317C0"/>
      </w:tc>
      <w:tc>
        <w:tcPr>
          <w:tcW w:w="361" w:type="dxa"/>
        </w:tcPr>
        <w:p w14:paraId="2A2D73AF" w14:textId="77777777" w:rsidR="001317C0" w:rsidRPr="00D6772F" w:rsidRDefault="001317C0" w:rsidP="001317C0"/>
      </w:tc>
      <w:tc>
        <w:tcPr>
          <w:tcW w:w="1020" w:type="dxa"/>
        </w:tcPr>
        <w:p w14:paraId="2CBBD71E" w14:textId="77777777" w:rsidR="001317C0" w:rsidRDefault="001317C0" w:rsidP="001317C0"/>
      </w:tc>
      <w:tc>
        <w:tcPr>
          <w:tcW w:w="471" w:type="dxa"/>
        </w:tcPr>
        <w:p w14:paraId="3D386BDF" w14:textId="77777777" w:rsidR="001317C0" w:rsidRDefault="001317C0" w:rsidP="001317C0"/>
      </w:tc>
      <w:tc>
        <w:tcPr>
          <w:tcW w:w="492" w:type="dxa"/>
        </w:tcPr>
        <w:p w14:paraId="388F18E9" w14:textId="77777777" w:rsidR="001317C0" w:rsidRDefault="001317C0" w:rsidP="001317C0"/>
      </w:tc>
      <w:tc>
        <w:tcPr>
          <w:tcW w:w="851" w:type="dxa"/>
        </w:tcPr>
        <w:p w14:paraId="64BB86BF" w14:textId="77777777" w:rsidR="001317C0" w:rsidRDefault="001317C0" w:rsidP="001317C0"/>
      </w:tc>
      <w:tc>
        <w:tcPr>
          <w:tcW w:w="394" w:type="dxa"/>
        </w:tcPr>
        <w:p w14:paraId="092D4101" w14:textId="77777777" w:rsidR="001317C0" w:rsidRDefault="001317C0" w:rsidP="001317C0">
          <w:pPr>
            <w:rPr>
              <w:noProof/>
              <w:lang w:eastAsia="da-DK"/>
            </w:rPr>
          </w:pPr>
        </w:p>
      </w:tc>
      <w:tc>
        <w:tcPr>
          <w:tcW w:w="450" w:type="dxa"/>
          <w:vMerge w:val="restart"/>
          <w:vAlign w:val="center"/>
        </w:tcPr>
        <w:p w14:paraId="28238141" w14:textId="77777777" w:rsidR="001317C0" w:rsidRDefault="001317C0" w:rsidP="001317C0">
          <w:r>
            <w:rPr>
              <w:noProof/>
              <w:lang w:eastAsia="da-DK"/>
            </w:rPr>
            <w:drawing>
              <wp:inline distT="0" distB="0" distL="0" distR="0" wp14:anchorId="0EB92AD2" wp14:editId="70AC7EEC">
                <wp:extent cx="284400" cy="702000"/>
                <wp:effectExtent l="0" t="0" r="1905" b="3175"/>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IF.emf"/>
                        <pic:cNvPicPr/>
                      </pic:nvPicPr>
                      <pic:blipFill>
                        <a:blip r:embed="rId1">
                          <a:extLst>
                            <a:ext uri="{28A0092B-C50C-407E-A947-70E740481C1C}">
                              <a14:useLocalDpi xmlns:a14="http://schemas.microsoft.com/office/drawing/2010/main" val="0"/>
                            </a:ext>
                          </a:extLst>
                        </a:blip>
                        <a:stretch>
                          <a:fillRect/>
                        </a:stretch>
                      </pic:blipFill>
                      <pic:spPr>
                        <a:xfrm>
                          <a:off x="0" y="0"/>
                          <a:ext cx="284400" cy="702000"/>
                        </a:xfrm>
                        <a:prstGeom prst="rect">
                          <a:avLst/>
                        </a:prstGeom>
                      </pic:spPr>
                    </pic:pic>
                  </a:graphicData>
                </a:graphic>
              </wp:inline>
            </w:drawing>
          </w:r>
        </w:p>
      </w:tc>
    </w:tr>
    <w:tr w:rsidR="001317C0" w14:paraId="1C770444" w14:textId="77777777" w:rsidTr="000F6E43">
      <w:trPr>
        <w:trHeight w:hRule="exact" w:val="488"/>
      </w:trPr>
      <w:tc>
        <w:tcPr>
          <w:tcW w:w="4025" w:type="dxa"/>
          <w:vAlign w:val="center"/>
        </w:tcPr>
        <w:p w14:paraId="460E157C" w14:textId="77777777" w:rsidR="001317C0" w:rsidRPr="00F87F14" w:rsidRDefault="001317C0" w:rsidP="001317C0">
          <w:pPr>
            <w:jc w:val="right"/>
          </w:pPr>
        </w:p>
      </w:tc>
      <w:tc>
        <w:tcPr>
          <w:tcW w:w="448" w:type="dxa"/>
        </w:tcPr>
        <w:p w14:paraId="255B11FC" w14:textId="77777777" w:rsidR="001317C0" w:rsidRDefault="001317C0" w:rsidP="001317C0">
          <w:pPr>
            <w:rPr>
              <w:noProof/>
              <w:lang w:eastAsia="da-DK"/>
            </w:rPr>
          </w:pPr>
        </w:p>
      </w:tc>
      <w:tc>
        <w:tcPr>
          <w:tcW w:w="374" w:type="dxa"/>
          <w:tcBorders>
            <w:left w:val="nil"/>
          </w:tcBorders>
        </w:tcPr>
        <w:p w14:paraId="31CDC584" w14:textId="77777777" w:rsidR="001317C0" w:rsidRDefault="001317C0" w:rsidP="001317C0">
          <w:pPr>
            <w:rPr>
              <w:noProof/>
              <w:lang w:eastAsia="da-DK"/>
            </w:rPr>
          </w:pPr>
        </w:p>
      </w:tc>
      <w:tc>
        <w:tcPr>
          <w:tcW w:w="1200" w:type="dxa"/>
          <w:vAlign w:val="center"/>
        </w:tcPr>
        <w:p w14:paraId="3E1F320B" w14:textId="77777777" w:rsidR="001317C0" w:rsidRDefault="001317C0" w:rsidP="001317C0">
          <w:pPr>
            <w:rPr>
              <w:noProof/>
              <w:lang w:eastAsia="da-DK"/>
            </w:rPr>
          </w:pPr>
          <w:r>
            <w:rPr>
              <w:noProof/>
              <w:lang w:eastAsia="da-DK"/>
            </w:rPr>
            <w:drawing>
              <wp:inline distT="0" distB="0" distL="0" distR="0" wp14:anchorId="248E0C43" wp14:editId="787928CC">
                <wp:extent cx="756000" cy="122400"/>
                <wp:effectExtent l="0" t="0" r="635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rygfonden.emf"/>
                        <pic:cNvPicPr/>
                      </pic:nvPicPr>
                      <pic:blipFill>
                        <a:blip r:embed="rId2">
                          <a:extLst>
                            <a:ext uri="{28A0092B-C50C-407E-A947-70E740481C1C}">
                              <a14:useLocalDpi xmlns:a14="http://schemas.microsoft.com/office/drawing/2010/main" val="0"/>
                            </a:ext>
                          </a:extLst>
                        </a:blip>
                        <a:stretch>
                          <a:fillRect/>
                        </a:stretch>
                      </pic:blipFill>
                      <pic:spPr>
                        <a:xfrm>
                          <a:off x="0" y="0"/>
                          <a:ext cx="756000" cy="122400"/>
                        </a:xfrm>
                        <a:prstGeom prst="rect">
                          <a:avLst/>
                        </a:prstGeom>
                      </pic:spPr>
                    </pic:pic>
                  </a:graphicData>
                </a:graphic>
              </wp:inline>
            </w:drawing>
          </w:r>
        </w:p>
      </w:tc>
      <w:tc>
        <w:tcPr>
          <w:tcW w:w="361" w:type="dxa"/>
        </w:tcPr>
        <w:p w14:paraId="4DCFA8B6" w14:textId="77777777" w:rsidR="001317C0" w:rsidRDefault="001317C0" w:rsidP="001317C0">
          <w:pPr>
            <w:rPr>
              <w:noProof/>
              <w:lang w:eastAsia="da-DK"/>
            </w:rPr>
          </w:pPr>
        </w:p>
      </w:tc>
      <w:tc>
        <w:tcPr>
          <w:tcW w:w="1020" w:type="dxa"/>
          <w:vAlign w:val="center"/>
        </w:tcPr>
        <w:p w14:paraId="32882A5B" w14:textId="77777777" w:rsidR="001317C0" w:rsidRDefault="001317C0" w:rsidP="001317C0">
          <w:pPr>
            <w:rPr>
              <w:noProof/>
              <w:lang w:eastAsia="da-DK"/>
            </w:rPr>
          </w:pPr>
          <w:r w:rsidRPr="00155082">
            <w:rPr>
              <w:noProof/>
              <w:lang w:eastAsia="da-DK"/>
            </w:rPr>
            <w:drawing>
              <wp:inline distT="0" distB="0" distL="0" distR="0" wp14:anchorId="5B1F1EBB" wp14:editId="53EAD941">
                <wp:extent cx="640080" cy="194945"/>
                <wp:effectExtent l="0" t="0" r="762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0080" cy="194945"/>
                        </a:xfrm>
                        <a:prstGeom prst="rect">
                          <a:avLst/>
                        </a:prstGeom>
                        <a:noFill/>
                        <a:ln>
                          <a:noFill/>
                        </a:ln>
                      </pic:spPr>
                    </pic:pic>
                  </a:graphicData>
                </a:graphic>
              </wp:inline>
            </w:drawing>
          </w:r>
        </w:p>
      </w:tc>
      <w:tc>
        <w:tcPr>
          <w:tcW w:w="471" w:type="dxa"/>
          <w:tcBorders>
            <w:right w:val="single" w:sz="8" w:space="0" w:color="auto"/>
          </w:tcBorders>
        </w:tcPr>
        <w:p w14:paraId="2CCDAF8A" w14:textId="77777777" w:rsidR="001317C0" w:rsidRDefault="001317C0" w:rsidP="001317C0">
          <w:pPr>
            <w:rPr>
              <w:noProof/>
              <w:lang w:eastAsia="da-DK"/>
            </w:rPr>
          </w:pPr>
        </w:p>
      </w:tc>
      <w:tc>
        <w:tcPr>
          <w:tcW w:w="492" w:type="dxa"/>
          <w:tcBorders>
            <w:left w:val="single" w:sz="8" w:space="0" w:color="auto"/>
          </w:tcBorders>
        </w:tcPr>
        <w:p w14:paraId="69D409BC" w14:textId="77777777" w:rsidR="001317C0" w:rsidRDefault="001317C0" w:rsidP="001317C0">
          <w:pPr>
            <w:rPr>
              <w:noProof/>
              <w:lang w:eastAsia="da-DK"/>
            </w:rPr>
          </w:pPr>
        </w:p>
      </w:tc>
      <w:tc>
        <w:tcPr>
          <w:tcW w:w="851" w:type="dxa"/>
          <w:vAlign w:val="center"/>
        </w:tcPr>
        <w:p w14:paraId="068671E1" w14:textId="77777777" w:rsidR="001317C0" w:rsidRDefault="001317C0" w:rsidP="001317C0">
          <w:pPr>
            <w:rPr>
              <w:noProof/>
              <w:lang w:eastAsia="da-DK"/>
            </w:rPr>
          </w:pPr>
          <w:r>
            <w:rPr>
              <w:noProof/>
              <w:lang w:eastAsia="da-DK"/>
            </w:rPr>
            <w:drawing>
              <wp:inline distT="0" distB="0" distL="0" distR="0" wp14:anchorId="739D6CF9" wp14:editId="796A8EE7">
                <wp:extent cx="540000" cy="301558"/>
                <wp:effectExtent l="0" t="0" r="0" b="3810"/>
                <wp:docPr id="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GI.emf"/>
                        <pic:cNvPicPr/>
                      </pic:nvPicPr>
                      <pic:blipFill>
                        <a:blip r:embed="rId4">
                          <a:extLst>
                            <a:ext uri="{28A0092B-C50C-407E-A947-70E740481C1C}">
                              <a14:useLocalDpi xmlns:a14="http://schemas.microsoft.com/office/drawing/2010/main" val="0"/>
                            </a:ext>
                          </a:extLst>
                        </a:blip>
                        <a:stretch>
                          <a:fillRect/>
                        </a:stretch>
                      </pic:blipFill>
                      <pic:spPr>
                        <a:xfrm>
                          <a:off x="0" y="0"/>
                          <a:ext cx="540000" cy="301558"/>
                        </a:xfrm>
                        <a:prstGeom prst="rect">
                          <a:avLst/>
                        </a:prstGeom>
                      </pic:spPr>
                    </pic:pic>
                  </a:graphicData>
                </a:graphic>
              </wp:inline>
            </w:drawing>
          </w:r>
        </w:p>
      </w:tc>
      <w:tc>
        <w:tcPr>
          <w:tcW w:w="394" w:type="dxa"/>
        </w:tcPr>
        <w:p w14:paraId="6ECB6C86" w14:textId="77777777" w:rsidR="001317C0" w:rsidRDefault="001317C0" w:rsidP="001317C0">
          <w:pPr>
            <w:rPr>
              <w:noProof/>
              <w:lang w:eastAsia="da-DK"/>
            </w:rPr>
          </w:pPr>
        </w:p>
      </w:tc>
      <w:tc>
        <w:tcPr>
          <w:tcW w:w="450" w:type="dxa"/>
          <w:vMerge/>
        </w:tcPr>
        <w:p w14:paraId="0D0F3BD5" w14:textId="77777777" w:rsidR="001317C0" w:rsidRDefault="001317C0" w:rsidP="001317C0">
          <w:pPr>
            <w:rPr>
              <w:noProof/>
              <w:lang w:eastAsia="da-DK"/>
            </w:rPr>
          </w:pPr>
        </w:p>
      </w:tc>
    </w:tr>
  </w:tbl>
  <w:p w14:paraId="2118AC9A" w14:textId="19F0D3B7" w:rsidR="007A0FC5" w:rsidRDefault="007A0FC5" w:rsidP="007A0FC5">
    <w:pPr>
      <w:pStyle w:val="Template-Adresse"/>
      <w:ind w:right="-2"/>
    </w:pPr>
  </w:p>
  <w:p w14:paraId="0356A81A" w14:textId="450DCC23" w:rsidR="00082236" w:rsidRDefault="00CA1309" w:rsidP="007A0FC5">
    <w:pPr>
      <w:pStyle w:val="Template-Adresse"/>
      <w:ind w:right="-2"/>
    </w:pPr>
    <w:r>
      <w:t xml:space="preserve">Side </w:t>
    </w:r>
    <w:r w:rsidRPr="00094ABD">
      <w:rPr>
        <w:rStyle w:val="Sidetal"/>
      </w:rPr>
      <w:fldChar w:fldCharType="begin"/>
    </w:r>
    <w:r w:rsidRPr="00094ABD">
      <w:rPr>
        <w:rStyle w:val="Sidetal"/>
      </w:rPr>
      <w:instrText xml:space="preserve"> PAGE  </w:instrText>
    </w:r>
    <w:r w:rsidRPr="00094ABD">
      <w:rPr>
        <w:rStyle w:val="Sidetal"/>
      </w:rPr>
      <w:fldChar w:fldCharType="separate"/>
    </w:r>
    <w:r w:rsidR="00931E11">
      <w:rPr>
        <w:rStyle w:val="Sidetal"/>
      </w:rPr>
      <w:t>1</w:t>
    </w:r>
    <w:r w:rsidRPr="00094ABD">
      <w:rPr>
        <w:rStyle w:val="Sidetal"/>
      </w:rPr>
      <w:fldChar w:fldCharType="end"/>
    </w:r>
    <w:r>
      <w:rPr>
        <w:rStyle w:val="Sidetal"/>
      </w:rPr>
      <w:t>/</w:t>
    </w:r>
    <w:r>
      <w:rPr>
        <w:rStyle w:val="Sidetal"/>
      </w:rPr>
      <w:fldChar w:fldCharType="begin"/>
    </w:r>
    <w:r>
      <w:rPr>
        <w:rStyle w:val="Sidetal"/>
      </w:rPr>
      <w:instrText xml:space="preserve"> NUMPAGES  \* Arabic </w:instrText>
    </w:r>
    <w:r>
      <w:rPr>
        <w:rStyle w:val="Sidetal"/>
      </w:rPr>
      <w:fldChar w:fldCharType="separate"/>
    </w:r>
    <w:r w:rsidR="00931E11">
      <w:rPr>
        <w:rStyle w:val="Sidetal"/>
      </w:rPr>
      <w:t>1</w:t>
    </w:r>
    <w:r>
      <w:rPr>
        <w:rStyle w:val="Sidet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20F9B" w14:textId="694690D0" w:rsidR="00CA1309" w:rsidRPr="00CA1309" w:rsidRDefault="00CA1309" w:rsidP="00CA1309">
    <w:pPr>
      <w:tabs>
        <w:tab w:val="left" w:pos="567"/>
      </w:tabs>
      <w:spacing w:line="180" w:lineRule="atLeast"/>
      <w:ind w:right="-2"/>
      <w:jc w:val="right"/>
      <w:rPr>
        <w:rFonts w:ascii="Verdana" w:eastAsia="Calibri" w:hAnsi="Verdana" w:cs="Times New Roman"/>
        <w:noProof/>
        <w:sz w:val="13"/>
      </w:rPr>
    </w:pPr>
    <w:r w:rsidRPr="00CA1309">
      <w:rPr>
        <w:rFonts w:ascii="Verdana" w:eastAsia="Calibri" w:hAnsi="Verdana" w:cs="Times New Roman"/>
        <w:noProof/>
        <w:sz w:val="13"/>
      </w:rPr>
      <w:t xml:space="preserve">Side </w:t>
    </w:r>
    <w:r w:rsidRPr="00CA1309">
      <w:rPr>
        <w:rFonts w:ascii="Verdana" w:eastAsia="Calibri" w:hAnsi="Verdana" w:cs="Times New Roman"/>
        <w:noProof/>
        <w:sz w:val="13"/>
      </w:rPr>
      <w:fldChar w:fldCharType="begin"/>
    </w:r>
    <w:r w:rsidRPr="00CA1309">
      <w:rPr>
        <w:rFonts w:ascii="Verdana" w:eastAsia="Calibri" w:hAnsi="Verdana" w:cs="Times New Roman"/>
        <w:noProof/>
        <w:sz w:val="13"/>
      </w:rPr>
      <w:instrText xml:space="preserve"> PAGE  </w:instrText>
    </w:r>
    <w:r w:rsidRPr="00CA1309">
      <w:rPr>
        <w:rFonts w:ascii="Verdana" w:eastAsia="Calibri" w:hAnsi="Verdana" w:cs="Times New Roman"/>
        <w:noProof/>
        <w:sz w:val="13"/>
      </w:rPr>
      <w:fldChar w:fldCharType="separate"/>
    </w:r>
    <w:r>
      <w:rPr>
        <w:rFonts w:ascii="Verdana" w:eastAsia="Calibri" w:hAnsi="Verdana" w:cs="Times New Roman"/>
        <w:noProof/>
        <w:sz w:val="13"/>
      </w:rPr>
      <w:t>0</w:t>
    </w:r>
    <w:r w:rsidRPr="00CA1309">
      <w:rPr>
        <w:rFonts w:ascii="Verdana" w:eastAsia="Calibri" w:hAnsi="Verdana" w:cs="Times New Roman"/>
        <w:noProof/>
        <w:sz w:val="13"/>
      </w:rPr>
      <w:fldChar w:fldCharType="end"/>
    </w:r>
    <w:r w:rsidRPr="00CA1309">
      <w:rPr>
        <w:rFonts w:ascii="Verdana" w:eastAsia="Calibri" w:hAnsi="Verdana" w:cs="Times New Roman"/>
        <w:noProof/>
        <w:sz w:val="13"/>
      </w:rPr>
      <w:t>/</w:t>
    </w:r>
    <w:r w:rsidRPr="00CA1309">
      <w:rPr>
        <w:rFonts w:ascii="Verdana" w:eastAsia="Calibri" w:hAnsi="Verdana" w:cs="Times New Roman"/>
        <w:noProof/>
        <w:sz w:val="13"/>
      </w:rPr>
      <w:fldChar w:fldCharType="begin"/>
    </w:r>
    <w:r w:rsidRPr="00CA1309">
      <w:rPr>
        <w:rFonts w:ascii="Verdana" w:eastAsia="Calibri" w:hAnsi="Verdana" w:cs="Times New Roman"/>
        <w:noProof/>
        <w:sz w:val="13"/>
      </w:rPr>
      <w:instrText xml:space="preserve"> NUMPAGES  \* Arabic </w:instrText>
    </w:r>
    <w:r w:rsidRPr="00CA1309">
      <w:rPr>
        <w:rFonts w:ascii="Verdana" w:eastAsia="Calibri" w:hAnsi="Verdana" w:cs="Times New Roman"/>
        <w:noProof/>
        <w:sz w:val="13"/>
      </w:rPr>
      <w:fldChar w:fldCharType="separate"/>
    </w:r>
    <w:r w:rsidR="008A611F">
      <w:rPr>
        <w:rFonts w:ascii="Verdana" w:eastAsia="Calibri" w:hAnsi="Verdana" w:cs="Times New Roman"/>
        <w:noProof/>
        <w:sz w:val="13"/>
      </w:rPr>
      <w:t>1</w:t>
    </w:r>
    <w:r w:rsidRPr="00CA1309">
      <w:rPr>
        <w:rFonts w:ascii="Verdana" w:eastAsia="Calibri" w:hAnsi="Verdana" w:cs="Times New Roman"/>
        <w:noProof/>
        <w:sz w:val="13"/>
      </w:rPr>
      <w:fldChar w:fldCharType="end"/>
    </w:r>
  </w:p>
  <w:p w14:paraId="5990BE46" w14:textId="77777777" w:rsidR="00335512" w:rsidRDefault="00335512" w:rsidP="001225D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61F6E" w14:textId="77777777" w:rsidR="00046CE1" w:rsidRDefault="00046CE1" w:rsidP="001225D4">
      <w:r>
        <w:separator/>
      </w:r>
    </w:p>
  </w:footnote>
  <w:footnote w:type="continuationSeparator" w:id="0">
    <w:p w14:paraId="437561B3" w14:textId="77777777" w:rsidR="00046CE1" w:rsidRDefault="00046CE1" w:rsidP="00122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9EA90" w14:textId="487CCA1E" w:rsidR="00CA1309" w:rsidRDefault="008C3344" w:rsidP="00CA1309">
    <w:pPr>
      <w:pStyle w:val="Sidehoved"/>
    </w:pPr>
    <w:r w:rsidRPr="00585652">
      <w:rPr>
        <w:b/>
        <w:noProof/>
        <w:color w:val="FF2600"/>
        <w:szCs w:val="20"/>
        <w:lang w:eastAsia="da-DK"/>
      </w:rPr>
      <w:drawing>
        <wp:anchor distT="0" distB="0" distL="114300" distR="114300" simplePos="0" relativeHeight="251672064" behindDoc="0" locked="0" layoutInCell="1" allowOverlap="1" wp14:anchorId="3AFB50AD" wp14:editId="1F56CBAA">
          <wp:simplePos x="0" y="0"/>
          <wp:positionH relativeFrom="page">
            <wp:posOffset>6724650</wp:posOffset>
          </wp:positionH>
          <wp:positionV relativeFrom="page">
            <wp:posOffset>418465</wp:posOffset>
          </wp:positionV>
          <wp:extent cx="485699" cy="445595"/>
          <wp:effectExtent l="0" t="0" r="0" b="0"/>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isionslogo_roed_sort_PN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699" cy="445595"/>
                  </a:xfrm>
                  <a:prstGeom prst="rect">
                    <a:avLst/>
                  </a:prstGeom>
                </pic:spPr>
              </pic:pic>
            </a:graphicData>
          </a:graphic>
          <wp14:sizeRelH relativeFrom="page">
            <wp14:pctWidth>0</wp14:pctWidth>
          </wp14:sizeRelH>
          <wp14:sizeRelV relativeFrom="page">
            <wp14:pctHeight>0</wp14:pctHeight>
          </wp14:sizeRelV>
        </wp:anchor>
      </w:drawing>
    </w:r>
  </w:p>
  <w:p w14:paraId="73D30325" w14:textId="1593219A" w:rsidR="00631BF9" w:rsidRPr="00585652" w:rsidRDefault="003B372B" w:rsidP="001225D4">
    <w:pPr>
      <w:pStyle w:val="Sidehoved"/>
    </w:pPr>
    <w:r w:rsidRPr="00585652">
      <w:t xml:space="preserve"> </w:t>
    </w:r>
  </w:p>
  <w:p w14:paraId="50846D6E" w14:textId="02A99D9C" w:rsidR="00631BF9" w:rsidRDefault="00631BF9" w:rsidP="00CA1309">
    <w:pPr>
      <w:pStyle w:val="Sidehove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AC4B8" w14:textId="0E3D2E05" w:rsidR="00335512" w:rsidRDefault="00335512" w:rsidP="001225D4">
    <w:pPr>
      <w:pStyle w:val="Sidehoved"/>
    </w:pPr>
    <w:r w:rsidRPr="00585652">
      <w:rPr>
        <w:noProof/>
        <w:lang w:eastAsia="da-DK"/>
      </w:rPr>
      <w:drawing>
        <wp:anchor distT="0" distB="0" distL="114300" distR="114300" simplePos="0" relativeHeight="251670016" behindDoc="0" locked="0" layoutInCell="1" allowOverlap="1" wp14:anchorId="5C1B3DAC" wp14:editId="4D007481">
          <wp:simplePos x="0" y="0"/>
          <wp:positionH relativeFrom="page">
            <wp:posOffset>6705600</wp:posOffset>
          </wp:positionH>
          <wp:positionV relativeFrom="page">
            <wp:posOffset>438150</wp:posOffset>
          </wp:positionV>
          <wp:extent cx="485699" cy="445595"/>
          <wp:effectExtent l="0" t="0" r="0" b="0"/>
          <wp:wrapNone/>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isionslogo_roed_sort_PN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699" cy="4455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CB443F4"/>
    <w:lvl w:ilvl="0">
      <w:start w:val="1"/>
      <w:numFmt w:val="bullet"/>
      <w:pStyle w:val="Opstilling-punkttegn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982A065E"/>
    <w:lvl w:ilvl="0">
      <w:start w:val="1"/>
      <w:numFmt w:val="decimal"/>
      <w:pStyle w:val="Opstilling-talellerbogst"/>
      <w:lvlText w:val="%1."/>
      <w:lvlJc w:val="left"/>
      <w:pPr>
        <w:tabs>
          <w:tab w:val="num" w:pos="360"/>
        </w:tabs>
        <w:ind w:left="360" w:hanging="360"/>
      </w:pPr>
    </w:lvl>
  </w:abstractNum>
  <w:abstractNum w:abstractNumId="2" w15:restartNumberingAfterBreak="0">
    <w:nsid w:val="0C3F7B38"/>
    <w:multiLevelType w:val="hybridMultilevel"/>
    <w:tmpl w:val="B42686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BC6253B"/>
    <w:multiLevelType w:val="hybridMultilevel"/>
    <w:tmpl w:val="145A06D6"/>
    <w:lvl w:ilvl="0" w:tplc="04060001">
      <w:start w:val="1"/>
      <w:numFmt w:val="bullet"/>
      <w:lvlText w:val=""/>
      <w:lvlJc w:val="left"/>
      <w:pPr>
        <w:ind w:left="360" w:hanging="360"/>
      </w:pPr>
      <w:rPr>
        <w:rFonts w:ascii="Symbol" w:hAnsi="Symbol" w:hint="default"/>
        <w:color w:val="FF26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2824FF1"/>
    <w:multiLevelType w:val="hybridMultilevel"/>
    <w:tmpl w:val="69BA95FE"/>
    <w:lvl w:ilvl="0" w:tplc="CB7023A2">
      <w:start w:val="1"/>
      <w:numFmt w:val="decimal"/>
      <w:pStyle w:val="Listeafsnit"/>
      <w:lvlText w:val="%1."/>
      <w:lvlJc w:val="left"/>
      <w:pPr>
        <w:ind w:left="1440" w:hanging="360"/>
      </w:pPr>
    </w:lvl>
    <w:lvl w:ilvl="1" w:tplc="04060019">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5" w15:restartNumberingAfterBreak="0">
    <w:nsid w:val="4CCF6844"/>
    <w:multiLevelType w:val="hybridMultilevel"/>
    <w:tmpl w:val="6D40B5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F363D5A"/>
    <w:multiLevelType w:val="hybridMultilevel"/>
    <w:tmpl w:val="48AE9F20"/>
    <w:lvl w:ilvl="0" w:tplc="08DA0FAA">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1AA5177"/>
    <w:multiLevelType w:val="hybridMultilevel"/>
    <w:tmpl w:val="88103C3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7E781C5B"/>
    <w:multiLevelType w:val="hybridMultilevel"/>
    <w:tmpl w:val="234EE8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5"/>
  </w:num>
  <w:num w:numId="6">
    <w:abstractNumId w:val="7"/>
  </w:num>
  <w:num w:numId="7">
    <w:abstractNumId w:val="6"/>
  </w:num>
  <w:num w:numId="8">
    <w:abstractNumId w:val="8"/>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4BF"/>
    <w:rsid w:val="00002B37"/>
    <w:rsid w:val="00002C7A"/>
    <w:rsid w:val="0000691C"/>
    <w:rsid w:val="00007136"/>
    <w:rsid w:val="0002566A"/>
    <w:rsid w:val="00027378"/>
    <w:rsid w:val="000339BC"/>
    <w:rsid w:val="00046927"/>
    <w:rsid w:val="000469C1"/>
    <w:rsid w:val="00046CE1"/>
    <w:rsid w:val="0004754C"/>
    <w:rsid w:val="00055D26"/>
    <w:rsid w:val="00056617"/>
    <w:rsid w:val="000710B1"/>
    <w:rsid w:val="00082236"/>
    <w:rsid w:val="00084A82"/>
    <w:rsid w:val="00093B59"/>
    <w:rsid w:val="000A08C2"/>
    <w:rsid w:val="000A5604"/>
    <w:rsid w:val="000A71EE"/>
    <w:rsid w:val="000B589D"/>
    <w:rsid w:val="000C314F"/>
    <w:rsid w:val="000C4B79"/>
    <w:rsid w:val="000D3E2A"/>
    <w:rsid w:val="000D4914"/>
    <w:rsid w:val="000E7D5C"/>
    <w:rsid w:val="000F76D9"/>
    <w:rsid w:val="001013BF"/>
    <w:rsid w:val="001225D4"/>
    <w:rsid w:val="00122977"/>
    <w:rsid w:val="001277B7"/>
    <w:rsid w:val="001317C0"/>
    <w:rsid w:val="001443B0"/>
    <w:rsid w:val="0014526A"/>
    <w:rsid w:val="00146382"/>
    <w:rsid w:val="00177D0B"/>
    <w:rsid w:val="00185009"/>
    <w:rsid w:val="00190AE3"/>
    <w:rsid w:val="00192140"/>
    <w:rsid w:val="001A3AEB"/>
    <w:rsid w:val="001A7948"/>
    <w:rsid w:val="001B1E8B"/>
    <w:rsid w:val="001C2744"/>
    <w:rsid w:val="001C2747"/>
    <w:rsid w:val="001C46E1"/>
    <w:rsid w:val="001E1869"/>
    <w:rsid w:val="001E3AD3"/>
    <w:rsid w:val="001F2912"/>
    <w:rsid w:val="001F31A0"/>
    <w:rsid w:val="001F72EA"/>
    <w:rsid w:val="00206835"/>
    <w:rsid w:val="00206CA0"/>
    <w:rsid w:val="002222A4"/>
    <w:rsid w:val="002328AB"/>
    <w:rsid w:val="002425C5"/>
    <w:rsid w:val="00242A80"/>
    <w:rsid w:val="00250B00"/>
    <w:rsid w:val="002663F4"/>
    <w:rsid w:val="002723A3"/>
    <w:rsid w:val="00276512"/>
    <w:rsid w:val="00285A14"/>
    <w:rsid w:val="00290F6C"/>
    <w:rsid w:val="002C0E13"/>
    <w:rsid w:val="002D71CF"/>
    <w:rsid w:val="002E779F"/>
    <w:rsid w:val="002F0648"/>
    <w:rsid w:val="002F1190"/>
    <w:rsid w:val="002F4028"/>
    <w:rsid w:val="002F79D0"/>
    <w:rsid w:val="00307AB7"/>
    <w:rsid w:val="00307D24"/>
    <w:rsid w:val="00310146"/>
    <w:rsid w:val="003112AC"/>
    <w:rsid w:val="0031467D"/>
    <w:rsid w:val="00314878"/>
    <w:rsid w:val="0032491B"/>
    <w:rsid w:val="00334F41"/>
    <w:rsid w:val="00335512"/>
    <w:rsid w:val="00341A52"/>
    <w:rsid w:val="00344483"/>
    <w:rsid w:val="00360BBF"/>
    <w:rsid w:val="00376AF7"/>
    <w:rsid w:val="00383EFA"/>
    <w:rsid w:val="00385240"/>
    <w:rsid w:val="003864CB"/>
    <w:rsid w:val="003A232B"/>
    <w:rsid w:val="003B372B"/>
    <w:rsid w:val="003D68EC"/>
    <w:rsid w:val="003F7015"/>
    <w:rsid w:val="00405241"/>
    <w:rsid w:val="00406F2A"/>
    <w:rsid w:val="00414217"/>
    <w:rsid w:val="004326B8"/>
    <w:rsid w:val="0044249C"/>
    <w:rsid w:val="00447F36"/>
    <w:rsid w:val="004558BF"/>
    <w:rsid w:val="004601C5"/>
    <w:rsid w:val="00461D1E"/>
    <w:rsid w:val="0046576D"/>
    <w:rsid w:val="004A001F"/>
    <w:rsid w:val="004B19CA"/>
    <w:rsid w:val="004B1D0F"/>
    <w:rsid w:val="004B50FD"/>
    <w:rsid w:val="004D7A88"/>
    <w:rsid w:val="004E7634"/>
    <w:rsid w:val="004F1BEE"/>
    <w:rsid w:val="00501C25"/>
    <w:rsid w:val="005079E0"/>
    <w:rsid w:val="00523DAC"/>
    <w:rsid w:val="005268C0"/>
    <w:rsid w:val="00527643"/>
    <w:rsid w:val="00532114"/>
    <w:rsid w:val="0053730C"/>
    <w:rsid w:val="0054014E"/>
    <w:rsid w:val="00540B18"/>
    <w:rsid w:val="00543834"/>
    <w:rsid w:val="00547248"/>
    <w:rsid w:val="005545E2"/>
    <w:rsid w:val="00554A22"/>
    <w:rsid w:val="00555EB1"/>
    <w:rsid w:val="005612B0"/>
    <w:rsid w:val="00566027"/>
    <w:rsid w:val="005700D1"/>
    <w:rsid w:val="00570B3B"/>
    <w:rsid w:val="005732FC"/>
    <w:rsid w:val="00582E74"/>
    <w:rsid w:val="00583D94"/>
    <w:rsid w:val="00585652"/>
    <w:rsid w:val="00592254"/>
    <w:rsid w:val="005943CF"/>
    <w:rsid w:val="005963DC"/>
    <w:rsid w:val="0059727C"/>
    <w:rsid w:val="005A4FA8"/>
    <w:rsid w:val="005C2AF8"/>
    <w:rsid w:val="005C3AF4"/>
    <w:rsid w:val="005C468B"/>
    <w:rsid w:val="005C4DB4"/>
    <w:rsid w:val="005C6183"/>
    <w:rsid w:val="005C66E6"/>
    <w:rsid w:val="005D0A8B"/>
    <w:rsid w:val="005D4692"/>
    <w:rsid w:val="006001B0"/>
    <w:rsid w:val="00623D07"/>
    <w:rsid w:val="00631BF9"/>
    <w:rsid w:val="00633AF7"/>
    <w:rsid w:val="00633E06"/>
    <w:rsid w:val="0066457C"/>
    <w:rsid w:val="00677B15"/>
    <w:rsid w:val="00692DE8"/>
    <w:rsid w:val="00694E44"/>
    <w:rsid w:val="00696F1C"/>
    <w:rsid w:val="006A3317"/>
    <w:rsid w:val="006B674C"/>
    <w:rsid w:val="006D1302"/>
    <w:rsid w:val="006D731F"/>
    <w:rsid w:val="006F19AC"/>
    <w:rsid w:val="007131AB"/>
    <w:rsid w:val="007133B1"/>
    <w:rsid w:val="00722CCA"/>
    <w:rsid w:val="00723B33"/>
    <w:rsid w:val="0075202A"/>
    <w:rsid w:val="00771220"/>
    <w:rsid w:val="0077467B"/>
    <w:rsid w:val="00781E26"/>
    <w:rsid w:val="00783E99"/>
    <w:rsid w:val="00785AA1"/>
    <w:rsid w:val="00785E1D"/>
    <w:rsid w:val="00797602"/>
    <w:rsid w:val="007A0FC5"/>
    <w:rsid w:val="007A212A"/>
    <w:rsid w:val="007C779D"/>
    <w:rsid w:val="007D4F16"/>
    <w:rsid w:val="007D7DEA"/>
    <w:rsid w:val="00802394"/>
    <w:rsid w:val="008178F9"/>
    <w:rsid w:val="00821159"/>
    <w:rsid w:val="008341C7"/>
    <w:rsid w:val="00851BD2"/>
    <w:rsid w:val="00862A93"/>
    <w:rsid w:val="0088220F"/>
    <w:rsid w:val="00885D8E"/>
    <w:rsid w:val="008A1A80"/>
    <w:rsid w:val="008A611F"/>
    <w:rsid w:val="008C3344"/>
    <w:rsid w:val="008D14B4"/>
    <w:rsid w:val="008E0025"/>
    <w:rsid w:val="008E091B"/>
    <w:rsid w:val="008E0AE2"/>
    <w:rsid w:val="008E4ED7"/>
    <w:rsid w:val="008F689F"/>
    <w:rsid w:val="009117C6"/>
    <w:rsid w:val="009243B4"/>
    <w:rsid w:val="00931E11"/>
    <w:rsid w:val="009345A3"/>
    <w:rsid w:val="00960FF7"/>
    <w:rsid w:val="0098619A"/>
    <w:rsid w:val="00990192"/>
    <w:rsid w:val="009953E4"/>
    <w:rsid w:val="009966EC"/>
    <w:rsid w:val="009A6D40"/>
    <w:rsid w:val="009A7C3C"/>
    <w:rsid w:val="009B6633"/>
    <w:rsid w:val="009D1688"/>
    <w:rsid w:val="009D7DF2"/>
    <w:rsid w:val="009E08D8"/>
    <w:rsid w:val="009E355A"/>
    <w:rsid w:val="009F0741"/>
    <w:rsid w:val="009F14BF"/>
    <w:rsid w:val="009F4B41"/>
    <w:rsid w:val="009F5452"/>
    <w:rsid w:val="009F66BB"/>
    <w:rsid w:val="00A044B6"/>
    <w:rsid w:val="00A07438"/>
    <w:rsid w:val="00A14236"/>
    <w:rsid w:val="00A15661"/>
    <w:rsid w:val="00A17B4D"/>
    <w:rsid w:val="00A21DBB"/>
    <w:rsid w:val="00A53680"/>
    <w:rsid w:val="00A60388"/>
    <w:rsid w:val="00A62D9C"/>
    <w:rsid w:val="00A63B08"/>
    <w:rsid w:val="00A73CB9"/>
    <w:rsid w:val="00A7500D"/>
    <w:rsid w:val="00A82A49"/>
    <w:rsid w:val="00A973BD"/>
    <w:rsid w:val="00AB1478"/>
    <w:rsid w:val="00AB4164"/>
    <w:rsid w:val="00AB57CE"/>
    <w:rsid w:val="00AB6898"/>
    <w:rsid w:val="00AD06D6"/>
    <w:rsid w:val="00AD0E77"/>
    <w:rsid w:val="00AD5731"/>
    <w:rsid w:val="00AE23BA"/>
    <w:rsid w:val="00AE5E43"/>
    <w:rsid w:val="00AE77C6"/>
    <w:rsid w:val="00AE7C37"/>
    <w:rsid w:val="00AF1C13"/>
    <w:rsid w:val="00AF39D2"/>
    <w:rsid w:val="00B009F0"/>
    <w:rsid w:val="00B02E80"/>
    <w:rsid w:val="00B10573"/>
    <w:rsid w:val="00B10FEE"/>
    <w:rsid w:val="00B2027D"/>
    <w:rsid w:val="00B21A75"/>
    <w:rsid w:val="00B305D5"/>
    <w:rsid w:val="00B40E9B"/>
    <w:rsid w:val="00B43773"/>
    <w:rsid w:val="00B52C1C"/>
    <w:rsid w:val="00B557C9"/>
    <w:rsid w:val="00B5589A"/>
    <w:rsid w:val="00B647B4"/>
    <w:rsid w:val="00B746E2"/>
    <w:rsid w:val="00B7726C"/>
    <w:rsid w:val="00BF6BCD"/>
    <w:rsid w:val="00C04CF6"/>
    <w:rsid w:val="00C066F5"/>
    <w:rsid w:val="00C2217E"/>
    <w:rsid w:val="00C31B0F"/>
    <w:rsid w:val="00C54E9C"/>
    <w:rsid w:val="00C64C19"/>
    <w:rsid w:val="00C7390E"/>
    <w:rsid w:val="00C73A9E"/>
    <w:rsid w:val="00C74F02"/>
    <w:rsid w:val="00C779A4"/>
    <w:rsid w:val="00C80006"/>
    <w:rsid w:val="00C853AC"/>
    <w:rsid w:val="00CA1309"/>
    <w:rsid w:val="00CB0C65"/>
    <w:rsid w:val="00CC7E51"/>
    <w:rsid w:val="00CD4858"/>
    <w:rsid w:val="00CD7FB0"/>
    <w:rsid w:val="00CE0316"/>
    <w:rsid w:val="00CE1630"/>
    <w:rsid w:val="00CF2687"/>
    <w:rsid w:val="00CF42A9"/>
    <w:rsid w:val="00CF7A86"/>
    <w:rsid w:val="00D07ACA"/>
    <w:rsid w:val="00D3047B"/>
    <w:rsid w:val="00D40D36"/>
    <w:rsid w:val="00D4195C"/>
    <w:rsid w:val="00D53164"/>
    <w:rsid w:val="00D650D8"/>
    <w:rsid w:val="00D74FFE"/>
    <w:rsid w:val="00D84DD2"/>
    <w:rsid w:val="00D9219C"/>
    <w:rsid w:val="00DA4E74"/>
    <w:rsid w:val="00DB2783"/>
    <w:rsid w:val="00DB3F56"/>
    <w:rsid w:val="00DC6ECE"/>
    <w:rsid w:val="00DF00E9"/>
    <w:rsid w:val="00E110AD"/>
    <w:rsid w:val="00E11147"/>
    <w:rsid w:val="00E169EB"/>
    <w:rsid w:val="00E24888"/>
    <w:rsid w:val="00E25FDF"/>
    <w:rsid w:val="00E27000"/>
    <w:rsid w:val="00E30B24"/>
    <w:rsid w:val="00E4753D"/>
    <w:rsid w:val="00E55B1A"/>
    <w:rsid w:val="00E56D2D"/>
    <w:rsid w:val="00E676A7"/>
    <w:rsid w:val="00E7593D"/>
    <w:rsid w:val="00E77D46"/>
    <w:rsid w:val="00E80C0D"/>
    <w:rsid w:val="00E83D12"/>
    <w:rsid w:val="00E85B57"/>
    <w:rsid w:val="00E8624D"/>
    <w:rsid w:val="00EA0BED"/>
    <w:rsid w:val="00EB1CFA"/>
    <w:rsid w:val="00EC281A"/>
    <w:rsid w:val="00ED1E99"/>
    <w:rsid w:val="00EF4DD2"/>
    <w:rsid w:val="00F14358"/>
    <w:rsid w:val="00F207E9"/>
    <w:rsid w:val="00F2703B"/>
    <w:rsid w:val="00F31C2D"/>
    <w:rsid w:val="00F522AF"/>
    <w:rsid w:val="00F60F49"/>
    <w:rsid w:val="00F77292"/>
    <w:rsid w:val="00F956A3"/>
    <w:rsid w:val="00FA07C2"/>
    <w:rsid w:val="00FA2169"/>
    <w:rsid w:val="00FA6CA9"/>
    <w:rsid w:val="00FE5C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2814EB"/>
  <w15:chartTrackingRefBased/>
  <w15:docId w15:val="{6307E93E-3AB5-438B-A074-3D5A98DC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1" w:unhideWhenUsed="1"/>
    <w:lsdException w:name="footer" w:semiHidden="1" w:uiPriority="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5D4"/>
    <w:pPr>
      <w:spacing w:after="0" w:line="260" w:lineRule="atLeast"/>
    </w:pPr>
    <w:rPr>
      <w:rFonts w:ascii="Arial" w:hAnsi="Arial"/>
      <w:sz w:val="20"/>
      <w:szCs w:val="18"/>
    </w:rPr>
  </w:style>
  <w:style w:type="paragraph" w:styleId="Overskrift1">
    <w:name w:val="heading 1"/>
    <w:basedOn w:val="Normal"/>
    <w:next w:val="Normal"/>
    <w:link w:val="Overskrift1Tegn"/>
    <w:uiPriority w:val="9"/>
    <w:qFormat/>
    <w:rsid w:val="001225D4"/>
    <w:pPr>
      <w:keepNext/>
      <w:keepLines/>
      <w:spacing w:before="240" w:after="240"/>
      <w:outlineLvl w:val="0"/>
    </w:pPr>
    <w:rPr>
      <w:rFonts w:eastAsiaTheme="majorEastAsia" w:cstheme="majorBidi"/>
      <w:b/>
      <w:caps/>
      <w:color w:val="FF0000"/>
      <w:sz w:val="32"/>
      <w:szCs w:val="32"/>
    </w:rPr>
  </w:style>
  <w:style w:type="paragraph" w:styleId="Overskrift2">
    <w:name w:val="heading 2"/>
    <w:basedOn w:val="Normal"/>
    <w:next w:val="Normal"/>
    <w:link w:val="Overskrift2Tegn"/>
    <w:uiPriority w:val="9"/>
    <w:unhideWhenUsed/>
    <w:qFormat/>
    <w:rsid w:val="001225D4"/>
    <w:pPr>
      <w:keepNext/>
      <w:keepLines/>
      <w:spacing w:before="260" w:after="260"/>
      <w:outlineLvl w:val="1"/>
    </w:pPr>
    <w:rPr>
      <w:rFonts w:eastAsiaTheme="majorEastAsia" w:cstheme="majorBidi"/>
      <w:b/>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225D4"/>
    <w:rPr>
      <w:rFonts w:ascii="Arial" w:eastAsiaTheme="majorEastAsia" w:hAnsi="Arial" w:cstheme="majorBidi"/>
      <w:b/>
      <w:caps/>
      <w:color w:val="FF0000"/>
      <w:sz w:val="32"/>
      <w:szCs w:val="32"/>
    </w:rPr>
  </w:style>
  <w:style w:type="character" w:customStyle="1" w:styleId="Overskrift2Tegn">
    <w:name w:val="Overskrift 2 Tegn"/>
    <w:basedOn w:val="Standardskrifttypeiafsnit"/>
    <w:link w:val="Overskrift2"/>
    <w:uiPriority w:val="9"/>
    <w:rsid w:val="001225D4"/>
    <w:rPr>
      <w:rFonts w:ascii="Arial" w:eastAsiaTheme="majorEastAsia" w:hAnsi="Arial" w:cstheme="majorBidi"/>
      <w:b/>
      <w:sz w:val="26"/>
      <w:szCs w:val="26"/>
    </w:rPr>
  </w:style>
  <w:style w:type="paragraph" w:customStyle="1" w:styleId="ListBullet-Rd">
    <w:name w:val="List Bullet - Rød"/>
    <w:basedOn w:val="Opstilling-punkttegn"/>
    <w:uiPriority w:val="2"/>
    <w:qFormat/>
    <w:rsid w:val="001225D4"/>
    <w:pPr>
      <w:spacing w:line="280" w:lineRule="atLeast"/>
      <w:ind w:left="0" w:firstLine="0"/>
    </w:pPr>
  </w:style>
  <w:style w:type="paragraph" w:styleId="Opstilling-punkttegn">
    <w:name w:val="List Bullet"/>
    <w:basedOn w:val="Normal"/>
    <w:uiPriority w:val="2"/>
    <w:unhideWhenUsed/>
    <w:qFormat/>
    <w:rsid w:val="00CD4858"/>
    <w:pPr>
      <w:ind w:left="360" w:hanging="360"/>
      <w:contextualSpacing/>
    </w:pPr>
  </w:style>
  <w:style w:type="paragraph" w:styleId="Listeafsnit">
    <w:name w:val="List Paragraph"/>
    <w:basedOn w:val="Normal"/>
    <w:uiPriority w:val="34"/>
    <w:qFormat/>
    <w:rsid w:val="001225D4"/>
    <w:pPr>
      <w:numPr>
        <w:numId w:val="2"/>
      </w:numPr>
      <w:contextualSpacing/>
    </w:pPr>
  </w:style>
  <w:style w:type="character" w:styleId="Bogenstitel">
    <w:name w:val="Book Title"/>
    <w:basedOn w:val="Standardskrifttypeiafsnit"/>
    <w:uiPriority w:val="33"/>
    <w:rsid w:val="008341C7"/>
    <w:rPr>
      <w:b/>
      <w:bCs/>
      <w:i/>
      <w:iCs/>
      <w:spacing w:val="5"/>
    </w:rPr>
  </w:style>
  <w:style w:type="character" w:styleId="Kraftighenvisning">
    <w:name w:val="Intense Reference"/>
    <w:basedOn w:val="Standardskrifttypeiafsnit"/>
    <w:uiPriority w:val="32"/>
    <w:rsid w:val="008341C7"/>
    <w:rPr>
      <w:b/>
      <w:bCs/>
      <w:smallCaps/>
      <w:color w:val="5B9BD5" w:themeColor="accent1"/>
      <w:spacing w:val="5"/>
    </w:rPr>
  </w:style>
  <w:style w:type="character" w:styleId="Svaghenvisning">
    <w:name w:val="Subtle Reference"/>
    <w:basedOn w:val="Standardskrifttypeiafsnit"/>
    <w:uiPriority w:val="31"/>
    <w:rsid w:val="008341C7"/>
    <w:rPr>
      <w:smallCaps/>
      <w:color w:val="5A5A5A" w:themeColor="text1" w:themeTint="A5"/>
    </w:rPr>
  </w:style>
  <w:style w:type="paragraph" w:styleId="Ingenafstand">
    <w:name w:val="No Spacing"/>
    <w:aliases w:val="Mellemrubrik"/>
    <w:link w:val="IngenafstandTegn"/>
    <w:uiPriority w:val="99"/>
    <w:qFormat/>
    <w:rsid w:val="001225D4"/>
    <w:pPr>
      <w:spacing w:after="0" w:line="240" w:lineRule="auto"/>
    </w:pPr>
    <w:rPr>
      <w:rFonts w:ascii="Arial" w:hAnsi="Arial"/>
      <w:b/>
      <w:sz w:val="20"/>
      <w:szCs w:val="18"/>
    </w:rPr>
  </w:style>
  <w:style w:type="paragraph" w:styleId="Sidehoved">
    <w:name w:val="header"/>
    <w:basedOn w:val="Normal"/>
    <w:link w:val="SidehovedTegn"/>
    <w:uiPriority w:val="21"/>
    <w:unhideWhenUsed/>
    <w:rsid w:val="00631BF9"/>
    <w:pPr>
      <w:tabs>
        <w:tab w:val="center" w:pos="4819"/>
        <w:tab w:val="right" w:pos="9638"/>
      </w:tabs>
      <w:spacing w:line="240" w:lineRule="auto"/>
    </w:pPr>
  </w:style>
  <w:style w:type="character" w:customStyle="1" w:styleId="SidehovedTegn">
    <w:name w:val="Sidehoved Tegn"/>
    <w:basedOn w:val="Standardskrifttypeiafsnit"/>
    <w:link w:val="Sidehoved"/>
    <w:uiPriority w:val="21"/>
    <w:rsid w:val="00631BF9"/>
    <w:rPr>
      <w:rFonts w:ascii="Arial" w:hAnsi="Arial"/>
      <w:sz w:val="20"/>
      <w:szCs w:val="18"/>
    </w:rPr>
  </w:style>
  <w:style w:type="paragraph" w:styleId="Sidefod">
    <w:name w:val="footer"/>
    <w:basedOn w:val="Normal"/>
    <w:link w:val="SidefodTegn"/>
    <w:uiPriority w:val="4"/>
    <w:unhideWhenUsed/>
    <w:rsid w:val="00631BF9"/>
    <w:pPr>
      <w:tabs>
        <w:tab w:val="center" w:pos="4819"/>
        <w:tab w:val="right" w:pos="9638"/>
      </w:tabs>
      <w:spacing w:line="240" w:lineRule="auto"/>
    </w:pPr>
  </w:style>
  <w:style w:type="character" w:customStyle="1" w:styleId="SidefodTegn">
    <w:name w:val="Sidefod Tegn"/>
    <w:basedOn w:val="Standardskrifttypeiafsnit"/>
    <w:link w:val="Sidefod"/>
    <w:uiPriority w:val="4"/>
    <w:rsid w:val="00631BF9"/>
    <w:rPr>
      <w:rFonts w:ascii="Arial" w:hAnsi="Arial"/>
      <w:sz w:val="20"/>
      <w:szCs w:val="18"/>
    </w:rPr>
  </w:style>
  <w:style w:type="character" w:customStyle="1" w:styleId="IngenafstandTegn">
    <w:name w:val="Ingen afstand Tegn"/>
    <w:aliases w:val="Mellemrubrik Tegn"/>
    <w:basedOn w:val="Standardskrifttypeiafsnit"/>
    <w:link w:val="Ingenafstand"/>
    <w:uiPriority w:val="99"/>
    <w:rsid w:val="001225D4"/>
    <w:rPr>
      <w:rFonts w:ascii="Arial" w:hAnsi="Arial"/>
      <w:b/>
      <w:sz w:val="20"/>
      <w:szCs w:val="18"/>
    </w:rPr>
  </w:style>
  <w:style w:type="paragraph" w:styleId="Titel">
    <w:name w:val="Title"/>
    <w:basedOn w:val="Normal"/>
    <w:next w:val="Normal"/>
    <w:link w:val="TitelTegn"/>
    <w:uiPriority w:val="10"/>
    <w:rsid w:val="00B43773"/>
    <w:pPr>
      <w:spacing w:line="240" w:lineRule="auto"/>
      <w:contextualSpacing/>
    </w:pPr>
    <w:rPr>
      <w:rFonts w:eastAsiaTheme="majorEastAsia" w:cstheme="majorBidi"/>
      <w:b/>
      <w:color w:val="FFFFFF" w:themeColor="background1"/>
      <w:spacing w:val="-10"/>
      <w:kern w:val="28"/>
      <w:sz w:val="120"/>
      <w:szCs w:val="56"/>
    </w:rPr>
  </w:style>
  <w:style w:type="character" w:customStyle="1" w:styleId="TitelTegn">
    <w:name w:val="Titel Tegn"/>
    <w:basedOn w:val="Standardskrifttypeiafsnit"/>
    <w:link w:val="Titel"/>
    <w:uiPriority w:val="10"/>
    <w:rsid w:val="00B43773"/>
    <w:rPr>
      <w:rFonts w:ascii="Arial" w:eastAsiaTheme="majorEastAsia" w:hAnsi="Arial" w:cstheme="majorBidi"/>
      <w:b/>
      <w:color w:val="FFFFFF" w:themeColor="background1"/>
      <w:spacing w:val="-10"/>
      <w:kern w:val="28"/>
      <w:sz w:val="120"/>
      <w:szCs w:val="56"/>
    </w:rPr>
  </w:style>
  <w:style w:type="table" w:styleId="Listetabel6-farverig-farve6">
    <w:name w:val="List Table 6 Colorful Accent 6"/>
    <w:basedOn w:val="Tabel-Normal"/>
    <w:uiPriority w:val="51"/>
    <w:rsid w:val="007A212A"/>
    <w:pPr>
      <w:spacing w:after="0" w:line="240" w:lineRule="auto"/>
    </w:pPr>
    <w:rPr>
      <w:rFonts w:ascii="Verdana" w:hAnsi="Verdana"/>
      <w:color w:val="538135" w:themeColor="accent6" w:themeShade="BF"/>
      <w:sz w:val="18"/>
      <w:szCs w:val="18"/>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6-farverig-farve61">
    <w:name w:val="Listetabel 6 - farverig - farve 61"/>
    <w:basedOn w:val="Tabel-Normal"/>
    <w:next w:val="Listetabel6-farverig-farve6"/>
    <w:uiPriority w:val="51"/>
    <w:rsid w:val="002222A4"/>
    <w:pPr>
      <w:spacing w:after="0" w:line="240" w:lineRule="auto"/>
    </w:pPr>
    <w:rPr>
      <w:rFonts w:ascii="Verdana" w:hAnsi="Verdana"/>
      <w:color w:val="151514"/>
      <w:sz w:val="18"/>
      <w:szCs w:val="18"/>
    </w:rPr>
    <w:tblPr>
      <w:tblStyleRowBandSize w:val="1"/>
      <w:tblStyleColBandSize w:val="1"/>
      <w:tblBorders>
        <w:top w:val="single" w:sz="4" w:space="0" w:color="1D1D1B"/>
        <w:bottom w:val="single" w:sz="4" w:space="0" w:color="1D1D1B"/>
      </w:tblBorders>
    </w:tblPr>
    <w:tblStylePr w:type="firstRow">
      <w:rPr>
        <w:b/>
        <w:bCs/>
      </w:rPr>
      <w:tblPr/>
      <w:tcPr>
        <w:tcBorders>
          <w:bottom w:val="single" w:sz="4" w:space="0" w:color="1D1D1B"/>
        </w:tcBorders>
      </w:tcPr>
    </w:tblStylePr>
    <w:tblStylePr w:type="lastRow">
      <w:rPr>
        <w:b/>
        <w:bCs/>
      </w:rPr>
      <w:tblPr/>
      <w:tcPr>
        <w:tcBorders>
          <w:top w:val="double" w:sz="4" w:space="0" w:color="1D1D1B"/>
        </w:tcBorders>
      </w:tcPr>
    </w:tblStylePr>
    <w:tblStylePr w:type="firstCol">
      <w:rPr>
        <w:b/>
        <w:bCs/>
      </w:rPr>
    </w:tblStylePr>
    <w:tblStylePr w:type="lastCol">
      <w:rPr>
        <w:b/>
        <w:bCs/>
      </w:rPr>
    </w:tblStylePr>
    <w:tblStylePr w:type="band1Vert">
      <w:tblPr/>
      <w:tcPr>
        <w:shd w:val="clear" w:color="auto" w:fill="D3D3CF"/>
      </w:tcPr>
    </w:tblStylePr>
    <w:tblStylePr w:type="band1Horz">
      <w:tblPr/>
      <w:tcPr>
        <w:shd w:val="clear" w:color="auto" w:fill="D3D3CF"/>
      </w:tcPr>
    </w:tblStylePr>
  </w:style>
  <w:style w:type="character" w:styleId="Sidetal">
    <w:name w:val="page number"/>
    <w:basedOn w:val="Standardskrifttypeiafsnit"/>
    <w:uiPriority w:val="21"/>
    <w:semiHidden/>
    <w:rsid w:val="0066457C"/>
    <w:rPr>
      <w:sz w:val="13"/>
    </w:rPr>
  </w:style>
  <w:style w:type="paragraph" w:customStyle="1" w:styleId="Template-Adresse">
    <w:name w:val="Template - Adresse"/>
    <w:basedOn w:val="Normal"/>
    <w:uiPriority w:val="8"/>
    <w:semiHidden/>
    <w:rsid w:val="0066457C"/>
    <w:pPr>
      <w:tabs>
        <w:tab w:val="left" w:pos="567"/>
      </w:tabs>
      <w:spacing w:line="180" w:lineRule="atLeast"/>
      <w:ind w:right="-1021"/>
      <w:jc w:val="right"/>
    </w:pPr>
    <w:rPr>
      <w:rFonts w:ascii="Verdana" w:hAnsi="Verdana"/>
      <w:noProof/>
      <w:sz w:val="13"/>
    </w:rPr>
  </w:style>
  <w:style w:type="table" w:styleId="Tabel-Gitter">
    <w:name w:val="Table Grid"/>
    <w:basedOn w:val="Tabel-Normal"/>
    <w:uiPriority w:val="39"/>
    <w:rsid w:val="00585652"/>
    <w:pPr>
      <w:spacing w:after="0" w:line="240" w:lineRule="auto"/>
    </w:pPr>
    <w:rPr>
      <w:rFonts w:ascii="Verdana" w:hAnsi="Verdana"/>
      <w:sz w:val="17"/>
      <w:szCs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335512"/>
    <w:pPr>
      <w:spacing w:line="240" w:lineRule="auto"/>
    </w:pPr>
    <w:rPr>
      <w:rFonts w:ascii="Segoe UI" w:hAnsi="Segoe UI" w:cs="Segoe UI"/>
      <w:sz w:val="18"/>
    </w:rPr>
  </w:style>
  <w:style w:type="character" w:customStyle="1" w:styleId="MarkeringsbobletekstTegn">
    <w:name w:val="Markeringsbobletekst Tegn"/>
    <w:basedOn w:val="Standardskrifttypeiafsnit"/>
    <w:link w:val="Markeringsbobletekst"/>
    <w:uiPriority w:val="99"/>
    <w:semiHidden/>
    <w:rsid w:val="00335512"/>
    <w:rPr>
      <w:rFonts w:ascii="Segoe UI" w:hAnsi="Segoe UI" w:cs="Segoe UI"/>
      <w:sz w:val="18"/>
      <w:szCs w:val="18"/>
    </w:rPr>
  </w:style>
  <w:style w:type="character" w:styleId="Kommentarhenvisning">
    <w:name w:val="annotation reference"/>
    <w:basedOn w:val="Standardskrifttypeiafsnit"/>
    <w:uiPriority w:val="99"/>
    <w:semiHidden/>
    <w:unhideWhenUsed/>
    <w:rsid w:val="005943CF"/>
    <w:rPr>
      <w:sz w:val="16"/>
      <w:szCs w:val="16"/>
    </w:rPr>
  </w:style>
  <w:style w:type="paragraph" w:styleId="Kommentartekst">
    <w:name w:val="annotation text"/>
    <w:basedOn w:val="Normal"/>
    <w:link w:val="KommentartekstTegn"/>
    <w:uiPriority w:val="99"/>
    <w:semiHidden/>
    <w:unhideWhenUsed/>
    <w:rsid w:val="005943CF"/>
    <w:pPr>
      <w:spacing w:after="160" w:line="240" w:lineRule="auto"/>
    </w:pPr>
    <w:rPr>
      <w:rFonts w:asciiTheme="minorHAnsi" w:hAnsiTheme="minorHAnsi"/>
      <w:szCs w:val="20"/>
    </w:rPr>
  </w:style>
  <w:style w:type="character" w:customStyle="1" w:styleId="KommentartekstTegn">
    <w:name w:val="Kommentartekst Tegn"/>
    <w:basedOn w:val="Standardskrifttypeiafsnit"/>
    <w:link w:val="Kommentartekst"/>
    <w:uiPriority w:val="99"/>
    <w:semiHidden/>
    <w:rsid w:val="005943CF"/>
    <w:rPr>
      <w:sz w:val="20"/>
      <w:szCs w:val="20"/>
    </w:rPr>
  </w:style>
  <w:style w:type="character" w:styleId="Hyperlink">
    <w:name w:val="Hyperlink"/>
    <w:basedOn w:val="Standardskrifttypeiafsnit"/>
    <w:uiPriority w:val="99"/>
    <w:unhideWhenUsed/>
    <w:rsid w:val="005943CF"/>
    <w:rPr>
      <w:color w:val="0563C1" w:themeColor="hyperlink"/>
      <w:u w:val="single"/>
    </w:rPr>
  </w:style>
  <w:style w:type="character" w:styleId="BesgtLink">
    <w:name w:val="FollowedHyperlink"/>
    <w:basedOn w:val="Standardskrifttypeiafsnit"/>
    <w:uiPriority w:val="99"/>
    <w:semiHidden/>
    <w:unhideWhenUsed/>
    <w:rsid w:val="005943CF"/>
    <w:rPr>
      <w:color w:val="954F72" w:themeColor="followedHyperlink"/>
      <w:u w:val="single"/>
    </w:rPr>
  </w:style>
  <w:style w:type="paragraph" w:styleId="Kommentaremne">
    <w:name w:val="annotation subject"/>
    <w:basedOn w:val="Kommentartekst"/>
    <w:next w:val="Kommentartekst"/>
    <w:link w:val="KommentaremneTegn"/>
    <w:uiPriority w:val="99"/>
    <w:semiHidden/>
    <w:unhideWhenUsed/>
    <w:rsid w:val="005943CF"/>
    <w:pPr>
      <w:spacing w:after="0"/>
    </w:pPr>
    <w:rPr>
      <w:rFonts w:ascii="Arial" w:hAnsi="Arial"/>
      <w:b/>
      <w:bCs/>
    </w:rPr>
  </w:style>
  <w:style w:type="character" w:customStyle="1" w:styleId="KommentaremneTegn">
    <w:name w:val="Kommentaremne Tegn"/>
    <w:basedOn w:val="KommentartekstTegn"/>
    <w:link w:val="Kommentaremne"/>
    <w:uiPriority w:val="99"/>
    <w:semiHidden/>
    <w:rsid w:val="005943CF"/>
    <w:rPr>
      <w:rFonts w:ascii="Arial" w:hAnsi="Arial"/>
      <w:b/>
      <w:bCs/>
      <w:sz w:val="20"/>
      <w:szCs w:val="20"/>
    </w:rPr>
  </w:style>
  <w:style w:type="paragraph" w:styleId="Opstilling-talellerbogst">
    <w:name w:val="List Number"/>
    <w:basedOn w:val="Normal"/>
    <w:uiPriority w:val="99"/>
    <w:semiHidden/>
    <w:unhideWhenUsed/>
    <w:rsid w:val="00821159"/>
    <w:pPr>
      <w:numPr>
        <w:numId w:val="3"/>
      </w:numPr>
      <w:contextualSpacing/>
    </w:pPr>
  </w:style>
  <w:style w:type="paragraph" w:styleId="Opstilling-punkttegn2">
    <w:name w:val="List Bullet 2"/>
    <w:basedOn w:val="Normal"/>
    <w:uiPriority w:val="99"/>
    <w:unhideWhenUsed/>
    <w:rsid w:val="00B647B4"/>
    <w:pPr>
      <w:numPr>
        <w:numId w:val="4"/>
      </w:numPr>
      <w:contextualSpacing/>
    </w:pPr>
  </w:style>
  <w:style w:type="character" w:customStyle="1" w:styleId="UnresolvedMention">
    <w:name w:val="Unresolved Mention"/>
    <w:basedOn w:val="Standardskrifttypeiafsnit"/>
    <w:uiPriority w:val="99"/>
    <w:semiHidden/>
    <w:unhideWhenUsed/>
    <w:rsid w:val="00A1566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7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inn@bgif.d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merDocPubDoc xmlns="516721e7-14e1-4674-9120-d9a46e06bf7d" xsi:nil="true"/>
    <MimerSaveToArchive xmlns="516721e7-14e1-4674-9120-d9a46e06bf7d" xsi:nil="true"/>
    <MimerDocId xmlns="516721e7-14e1-4674-9120-d9a46e06bf7d">ABAEE312-001</MimerDocId>
  </documentManagement>
</p:properties>
</file>

<file path=customXml/item3.xml><?xml version="1.0" encoding="utf-8"?>
<?mso-contentType ?>
<spe:Receivers xmlns:spe="http://schemas.microsoft.com/sharepoint/events">
  <Receiver>
    <Name/>
    <Synchronization>Synchronous</Synchronization>
    <Type>1</Type>
    <SequenceNumber>65535</SequenceNumber>
    <Url/>
    <Assembly>DGI.Mimer, Version=1.0.0.0, Culture=neutral, PublicKeyToken=d6d639199e6f172d</Assembly>
    <Class>DGI.Mimer.EventReceivers.MimerId</Class>
    <Data/>
    <Filter/>
  </Receiver>
  <Receiver>
    <Name/>
    <Synchronization>Asynchronous</Synchronization>
    <Type>10001</Type>
    <SequenceNumber>65535</SequenceNumber>
    <Url/>
    <Assembly>DGI.Mimer, Version=1.0.0.0, Culture=neutral, PublicKeyToken=d6d639199e6f172d</Assembly>
    <Class>DGI.Mimer.EventReceivers.MimerId</Class>
    <Data/>
    <Filter/>
  </Receiver>
  <Receiver>
    <Name/>
    <Synchronization>Synchronous</Synchronization>
    <Type>2</Type>
    <SequenceNumber>65535</SequenceNumber>
    <Url/>
    <Assembly>DGI.Mimer, Version=1.0.0.0, Culture=neutral, PublicKeyToken=d6d639199e6f172d</Assembly>
    <Class>DGI.Mimer.EventReceivers.MimerId</Class>
    <Data/>
    <Filter/>
  </Receiver>
  <Receiver>
    <Name/>
    <Synchronization>Asynchronous</Synchronization>
    <Type>10002</Type>
    <SequenceNumber>65535</SequenceNumber>
    <Url/>
    <Assembly>DGI.Mimer, Version=1.0.0.0, Culture=neutral, PublicKeyToken=d6d639199e6f172d</Assembly>
    <Class>DGI.Mimer.EventReceivers.MimerId</Class>
    <Data/>
    <Filter/>
  </Receiver>
</spe:Receivers>
</file>

<file path=customXml/item4.xml><?xml version="1.0" encoding="utf-8"?>
<ct:contentTypeSchema xmlns:ct="http://schemas.microsoft.com/office/2006/metadata/contentType" xmlns:ma="http://schemas.microsoft.com/office/2006/metadata/properties/metaAttributes" ct:_="" ma:_="" ma:contentTypeName="Word" ma:contentTypeID="0x0101002FC4A2EC31164BEC83D2656A73AEFD43008583CC0F728B45FF8E42817456CFDCB30061213C43038CDF47A0EE43CB89B324EB" ma:contentTypeVersion="4" ma:contentTypeDescription="Opret et nyt dokument." ma:contentTypeScope="" ma:versionID="1de0d8f88afd4e788657f0034ca43539">
  <xsd:schema xmlns:xsd="http://www.w3.org/2001/XMLSchema" xmlns:xs="http://www.w3.org/2001/XMLSchema" xmlns:p="http://schemas.microsoft.com/office/2006/metadata/properties" xmlns:ns2="516721e7-14e1-4674-9120-d9a46e06bf7d" targetNamespace="http://schemas.microsoft.com/office/2006/metadata/properties" ma:root="true" ma:fieldsID="3afd51ec03498e593e0b128c4c233cdb" ns2:_="">
    <xsd:import namespace="516721e7-14e1-4674-9120-d9a46e06bf7d"/>
    <xsd:element name="properties">
      <xsd:complexType>
        <xsd:sequence>
          <xsd:element name="documentManagement">
            <xsd:complexType>
              <xsd:all>
                <xsd:element ref="ns2:MimerDocId" minOccurs="0"/>
                <xsd:element ref="ns2:MimerDocPubDoc" minOccurs="0"/>
                <xsd:element ref="ns2:MimerSaveTo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721e7-14e1-4674-9120-d9a46e06bf7d" elementFormDefault="qualified">
    <xsd:import namespace="http://schemas.microsoft.com/office/2006/documentManagement/types"/>
    <xsd:import namespace="http://schemas.microsoft.com/office/infopath/2007/PartnerControls"/>
    <xsd:element name="MimerDocId" ma:index="8" nillable="true" ma:displayName="Mimer dokument ID" ma:internalName="MimerDocId" ma:readOnly="true">
      <xsd:simpleType>
        <xsd:restriction base="dms:Text"/>
      </xsd:simpleType>
    </xsd:element>
    <xsd:element name="MimerDocPubDoc" ma:index="9" nillable="true" ma:displayName="Publicer til internet" ma:internalName="MimerDocPubDoc">
      <xsd:simpleType>
        <xsd:restriction base="dms:Boolean"/>
      </xsd:simpleType>
    </xsd:element>
    <xsd:element name="MimerSaveToArchive" ma:index="10" nillable="true" ma:displayName="Gem til statens arkiv" ma:internalName="MimerSaveTo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D01C5-AEE8-43E0-8B64-C47E86078C40}"/>
</file>

<file path=customXml/itemProps2.xml><?xml version="1.0" encoding="utf-8"?>
<ds:datastoreItem xmlns:ds="http://schemas.openxmlformats.org/officeDocument/2006/customXml" ds:itemID="{B1D54EED-3210-46BD-8434-4A8C6FF871D6}"/>
</file>

<file path=customXml/itemProps3.xml><?xml version="1.0" encoding="utf-8"?>
<ds:datastoreItem xmlns:ds="http://schemas.openxmlformats.org/officeDocument/2006/customXml" ds:itemID="{37587794-EB83-49DB-8CD3-99EAB31F0107}"/>
</file>

<file path=customXml/itemProps4.xml><?xml version="1.0" encoding="utf-8"?>
<ds:datastoreItem xmlns:ds="http://schemas.openxmlformats.org/officeDocument/2006/customXml" ds:itemID="{7718C423-0B2D-43A1-B5E3-32F50FC3AFD5}"/>
</file>

<file path=customXml/itemProps5.xml><?xml version="1.0" encoding="utf-8"?>
<ds:datastoreItem xmlns:ds="http://schemas.openxmlformats.org/officeDocument/2006/customXml" ds:itemID="{8556D3C0-BD21-4C0C-8A2C-C36C9D82F9EF}"/>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1336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DGI</Company>
  <LinksUpToDate>false</LinksUpToDate>
  <CharactersWithSpaces>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Skipper Marx</dc:creator>
  <cp:keywords/>
  <dc:description/>
  <cp:lastModifiedBy>Marie Ravn Jürgensen</cp:lastModifiedBy>
  <cp:revision>2</cp:revision>
  <cp:lastPrinted>2018-06-14T08:34:00Z</cp:lastPrinted>
  <dcterms:created xsi:type="dcterms:W3CDTF">2018-08-30T09:05:00Z</dcterms:created>
  <dcterms:modified xsi:type="dcterms:W3CDTF">2018-08-30T09:05:00Z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0x0101002FC4A2EC31164BEC83D2656A73AEFD43008583CC0F728B45FF8E42817456CFDCB30061213C43038CDF47A0EE43CB89B324EB</vt:lpwstr>
  </property>
</Properties>
</file>